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A7" w:rsidRPr="007D72A7" w:rsidRDefault="007D72A7" w:rsidP="007D72A7">
      <w:pPr>
        <w:pStyle w:val="CRCoverPage"/>
        <w:tabs>
          <w:tab w:val="right" w:pos="9639"/>
        </w:tabs>
        <w:spacing w:after="0"/>
        <w:rPr>
          <w:b/>
          <w:noProof/>
          <w:sz w:val="24"/>
        </w:rPr>
      </w:pPr>
      <w:r w:rsidRPr="007D72A7">
        <w:rPr>
          <w:b/>
          <w:noProof/>
          <w:sz w:val="24"/>
        </w:rPr>
        <w:t xml:space="preserve">3GPP TSG-RAN WG2 NR Ad hoc </w:t>
      </w:r>
      <w:r w:rsidR="005B6A16">
        <w:rPr>
          <w:b/>
          <w:noProof/>
          <w:sz w:val="24"/>
        </w:rPr>
        <w:t>1801</w:t>
      </w:r>
      <w:r w:rsidRPr="007D72A7">
        <w:rPr>
          <w:b/>
          <w:noProof/>
          <w:sz w:val="24"/>
        </w:rPr>
        <w:tab/>
        <w:t>R2-18</w:t>
      </w:r>
      <w:r w:rsidR="00363DFD">
        <w:rPr>
          <w:b/>
          <w:noProof/>
          <w:sz w:val="24"/>
        </w:rPr>
        <w:t>01474</w:t>
      </w:r>
      <w:bookmarkStart w:id="0" w:name="_GoBack"/>
      <w:bookmarkEnd w:id="0"/>
    </w:p>
    <w:p w:rsidR="002E6FCB" w:rsidRPr="001A70E6" w:rsidRDefault="007D72A7" w:rsidP="007D72A7">
      <w:pPr>
        <w:pStyle w:val="CRCoverPage"/>
        <w:tabs>
          <w:tab w:val="right" w:pos="9639"/>
        </w:tabs>
        <w:spacing w:after="0"/>
        <w:rPr>
          <w:rFonts w:eastAsia="맑은 고딕"/>
          <w:b/>
          <w:i/>
          <w:noProof/>
          <w:sz w:val="24"/>
          <w:lang w:eastAsia="ko-KR"/>
        </w:rPr>
      </w:pPr>
      <w:r w:rsidRPr="007D72A7">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30D0" w:rsidRPr="004C30D0">
        <w:rPr>
          <w:rFonts w:ascii="Arial" w:hAnsi="Arial" w:cs="Arial"/>
          <w:b/>
          <w:noProof/>
          <w:sz w:val="28"/>
          <w:szCs w:val="28"/>
          <w:lang w:val="en-US" w:eastAsia="ko-KR"/>
        </w:rPr>
        <w:t>10.3.1.</w:t>
      </w:r>
      <w:r w:rsidR="00C069C3">
        <w:rPr>
          <w:rFonts w:ascii="Arial" w:hAnsi="Arial" w:cs="Arial"/>
          <w:b/>
          <w:noProof/>
          <w:sz w:val="28"/>
          <w:szCs w:val="28"/>
          <w:lang w:val="en-US" w:eastAsia="ko-KR"/>
        </w:rPr>
        <w:t>11</w:t>
      </w:r>
      <w:r w:rsidR="007D72A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069C3">
        <w:rPr>
          <w:rFonts w:ascii="Arial" w:hAnsi="Arial" w:cs="Arial"/>
          <w:b/>
          <w:noProof/>
          <w:sz w:val="28"/>
          <w:szCs w:val="28"/>
          <w:lang w:val="en-US" w:eastAsia="ko-KR"/>
        </w:rPr>
        <w:t>Support of CA duplication on a single cell</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5A16" w:rsidRDefault="00053AE0" w:rsidP="004C30D0">
      <w:pPr>
        <w:spacing w:after="180" w:line="240" w:lineRule="auto"/>
        <w:rPr>
          <w:bCs/>
          <w:lang w:eastAsia="ko-KR"/>
        </w:rPr>
      </w:pPr>
      <w:r>
        <w:rPr>
          <w:rFonts w:hint="eastAsia"/>
          <w:bCs/>
          <w:lang w:eastAsia="ko-KR"/>
        </w:rPr>
        <w:t>In</w:t>
      </w:r>
      <w:r>
        <w:rPr>
          <w:bCs/>
          <w:lang w:eastAsia="ko-KR"/>
        </w:rPr>
        <w:t xml:space="preserve"> </w:t>
      </w:r>
      <w:r w:rsidR="006F6E27">
        <w:rPr>
          <w:bCs/>
          <w:lang w:eastAsia="ko-KR"/>
        </w:rPr>
        <w:t xml:space="preserve">NR, it was decided not to support CA duplication on a single cell in order to avoid multiplexing of data from different logical channels into one MAC PDU. </w:t>
      </w:r>
    </w:p>
    <w:p w:rsidR="006F6E27" w:rsidRPr="004C30D0" w:rsidRDefault="006F6E27" w:rsidP="004C30D0">
      <w:pPr>
        <w:spacing w:after="180" w:line="240" w:lineRule="auto"/>
        <w:rPr>
          <w:bCs/>
          <w:lang w:eastAsia="ko-KR"/>
        </w:rPr>
      </w:pPr>
      <w:r>
        <w:rPr>
          <w:bCs/>
          <w:lang w:eastAsia="ko-KR"/>
        </w:rPr>
        <w:t>In this contribution, we revisit the single cell case by taking BWP and SUL into account, and propose to keep the restriction of not using CA packet duplication on a single cell.</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FA7DFC" w:rsidRDefault="006F6E27" w:rsidP="00053AE0">
      <w:pPr>
        <w:spacing w:after="180" w:line="240" w:lineRule="auto"/>
        <w:rPr>
          <w:bCs/>
          <w:lang w:eastAsia="ko-KR"/>
        </w:rPr>
      </w:pPr>
      <w:r>
        <w:rPr>
          <w:bCs/>
          <w:lang w:val="en-US" w:eastAsia="ko-KR"/>
        </w:rPr>
        <w:t>As</w:t>
      </w:r>
      <w:r>
        <w:rPr>
          <w:rFonts w:hint="eastAsia"/>
          <w:bCs/>
          <w:lang w:eastAsia="ko-KR"/>
        </w:rPr>
        <w:t xml:space="preserve"> </w:t>
      </w:r>
      <w:r>
        <w:rPr>
          <w:bCs/>
          <w:lang w:eastAsia="ko-KR"/>
        </w:rPr>
        <w:t>duplicated logical channels will be mapped to different cells by the network</w:t>
      </w:r>
      <w:r>
        <w:rPr>
          <w:rFonts w:hint="eastAsia"/>
          <w:bCs/>
          <w:lang w:eastAsia="ko-KR"/>
        </w:rPr>
        <w:t xml:space="preserve">, data from different logical channel </w:t>
      </w:r>
      <w:r w:rsidR="00FA7DFC">
        <w:rPr>
          <w:bCs/>
          <w:lang w:eastAsia="ko-KR"/>
        </w:rPr>
        <w:t>are</w:t>
      </w:r>
      <w:r>
        <w:rPr>
          <w:rFonts w:hint="eastAsia"/>
          <w:bCs/>
          <w:lang w:eastAsia="ko-KR"/>
        </w:rPr>
        <w:t xml:space="preserve"> </w:t>
      </w:r>
      <w:r w:rsidR="00FA7DFC">
        <w:rPr>
          <w:bCs/>
          <w:lang w:eastAsia="ko-KR"/>
        </w:rPr>
        <w:t xml:space="preserve">always included in different MAC PDUs and transmitted to different cell. The reason is to </w:t>
      </w:r>
      <w:r w:rsidR="00C30F51">
        <w:rPr>
          <w:bCs/>
          <w:lang w:eastAsia="ko-KR"/>
        </w:rPr>
        <w:t>achieve the</w:t>
      </w:r>
      <w:r w:rsidR="00FA7DFC">
        <w:rPr>
          <w:bCs/>
          <w:lang w:eastAsia="ko-KR"/>
        </w:rPr>
        <w:t xml:space="preserve"> robustness </w:t>
      </w:r>
      <w:r w:rsidR="00C30F51">
        <w:rPr>
          <w:bCs/>
          <w:lang w:eastAsia="ko-KR"/>
        </w:rPr>
        <w:t>by transmitting over different cells with different radio channel and maximize the duplication gain.</w:t>
      </w:r>
    </w:p>
    <w:p w:rsidR="00C30F51" w:rsidRDefault="00C30F51" w:rsidP="00053AE0">
      <w:pPr>
        <w:spacing w:after="180" w:line="240" w:lineRule="auto"/>
        <w:rPr>
          <w:bCs/>
          <w:lang w:eastAsia="ko-KR"/>
        </w:rPr>
      </w:pPr>
      <w:r>
        <w:rPr>
          <w:bCs/>
          <w:lang w:eastAsia="ko-KR"/>
        </w:rPr>
        <w:t xml:space="preserve">Having BWP and SUL within a cell, one may think it is beneficial to allow CA duplication on a single cell. Even for CA duplication on a single cell, duplicated logical channels shouldn’t be multiplexed into one MAC PDU in order to benefit from the diversity. Thus, duplicated logical channels needs to be mapped to different BWPs or different carriers. </w:t>
      </w:r>
    </w:p>
    <w:p w:rsidR="00C30F51" w:rsidRDefault="00C30F51" w:rsidP="00053AE0">
      <w:pPr>
        <w:spacing w:after="180" w:line="240" w:lineRule="auto"/>
        <w:rPr>
          <w:bCs/>
          <w:lang w:eastAsia="ko-KR"/>
        </w:rPr>
      </w:pPr>
      <w:r>
        <w:rPr>
          <w:rFonts w:hint="eastAsia"/>
          <w:bCs/>
          <w:lang w:eastAsia="ko-KR"/>
        </w:rPr>
        <w:t xml:space="preserve">In Rel-15, the number of active BWP is restricted to one for a cell. </w:t>
      </w:r>
      <w:r>
        <w:rPr>
          <w:bCs/>
          <w:lang w:eastAsia="ko-KR"/>
        </w:rPr>
        <w:t>Thus, it is not possible to map duplicated logical channels mapped to different BWPs. Even if multiple active BWPs can be activated, it may not be possible to prevent multiplexing of data from duplicated logical channels into one MAC PDU. For example, if different BWPs are overlapped, an uplink grant can be considered to belong to both BWPs.</w:t>
      </w:r>
      <w:r>
        <w:rPr>
          <w:rFonts w:hint="eastAsia"/>
          <w:bCs/>
          <w:lang w:eastAsia="ko-KR"/>
        </w:rPr>
        <w:t xml:space="preserve"> </w:t>
      </w:r>
      <w:r>
        <w:rPr>
          <w:bCs/>
          <w:lang w:eastAsia="ko-KR"/>
        </w:rPr>
        <w:t xml:space="preserve">Therefore, </w:t>
      </w:r>
      <w:r w:rsidR="00BC4005">
        <w:rPr>
          <w:bCs/>
          <w:lang w:eastAsia="ko-KR"/>
        </w:rPr>
        <w:t>we see o</w:t>
      </w:r>
      <w:r>
        <w:rPr>
          <w:bCs/>
          <w:lang w:eastAsia="ko-KR"/>
        </w:rPr>
        <w:t xml:space="preserve">nly a limited case that can </w:t>
      </w:r>
      <w:r w:rsidR="00BC4005">
        <w:rPr>
          <w:bCs/>
          <w:lang w:eastAsia="ko-KR"/>
        </w:rPr>
        <w:t xml:space="preserve">actually </w:t>
      </w:r>
      <w:r>
        <w:rPr>
          <w:bCs/>
          <w:lang w:eastAsia="ko-KR"/>
        </w:rPr>
        <w:t>use CA duplication on a single cell with BWP</w:t>
      </w:r>
      <w:r w:rsidR="00BC4005">
        <w:rPr>
          <w:bCs/>
          <w:lang w:eastAsia="ko-KR"/>
        </w:rPr>
        <w:t>, i.e., multiple active BWP which are not overlapped each other</w:t>
      </w:r>
      <w:r>
        <w:rPr>
          <w:bCs/>
          <w:lang w:eastAsia="ko-KR"/>
        </w:rPr>
        <w:t>.</w:t>
      </w:r>
    </w:p>
    <w:p w:rsidR="00BC4005" w:rsidRPr="00B70CA9" w:rsidRDefault="00BC4005" w:rsidP="00053AE0">
      <w:pPr>
        <w:spacing w:after="180" w:line="240" w:lineRule="auto"/>
        <w:rPr>
          <w:bCs/>
          <w:lang w:eastAsia="ko-KR"/>
        </w:rPr>
      </w:pPr>
      <w:r>
        <w:rPr>
          <w:b/>
          <w:bCs/>
          <w:lang w:eastAsia="ko-KR"/>
        </w:rPr>
        <w:t>Proposal</w:t>
      </w:r>
      <w:r w:rsidR="00B70CA9">
        <w:rPr>
          <w:b/>
          <w:bCs/>
          <w:lang w:eastAsia="ko-KR"/>
        </w:rPr>
        <w:t xml:space="preserve"> 1</w:t>
      </w:r>
      <w:r>
        <w:rPr>
          <w:b/>
          <w:bCs/>
          <w:lang w:eastAsia="ko-KR"/>
        </w:rPr>
        <w:t xml:space="preserve">. </w:t>
      </w:r>
      <w:r w:rsidRPr="00B70CA9">
        <w:rPr>
          <w:bCs/>
          <w:lang w:eastAsia="ko-KR"/>
        </w:rPr>
        <w:t>No support of CA duplication on a single cell even if the cell is configured with a BWP.</w:t>
      </w:r>
    </w:p>
    <w:p w:rsidR="00BC4005" w:rsidRDefault="00BC4005" w:rsidP="00053AE0">
      <w:pPr>
        <w:spacing w:after="180" w:line="240" w:lineRule="auto"/>
        <w:rPr>
          <w:bCs/>
          <w:lang w:eastAsia="ko-KR"/>
        </w:rPr>
      </w:pPr>
    </w:p>
    <w:p w:rsidR="00FA7DFC" w:rsidRDefault="00BC4005" w:rsidP="00053AE0">
      <w:pPr>
        <w:spacing w:after="180" w:line="240" w:lineRule="auto"/>
        <w:rPr>
          <w:bCs/>
          <w:lang w:eastAsia="ko-KR"/>
        </w:rPr>
      </w:pPr>
      <w:r>
        <w:rPr>
          <w:bCs/>
          <w:lang w:eastAsia="ko-KR"/>
        </w:rPr>
        <w:t xml:space="preserve">The SUL is mainly to enhance the coverage of a cell. Therefore, it is likely that the SUL is configured on a lower frequency while the normal carrier is configured on a higher frequency. Considering that packet duplication is to improve reliability, it wouldn’t be reasonable to map a logical channel to a higher frequency carrier and to map another logical channel to a lower frequency carrier because the logical channel mapped to a lower frequency carrier would be served </w:t>
      </w:r>
      <w:r w:rsidR="00B70CA9">
        <w:rPr>
          <w:bCs/>
          <w:lang w:eastAsia="ko-KR"/>
        </w:rPr>
        <w:t xml:space="preserve">much </w:t>
      </w:r>
      <w:r>
        <w:rPr>
          <w:bCs/>
          <w:lang w:eastAsia="ko-KR"/>
        </w:rPr>
        <w:t>better than the logical channel mapped to a higher frequency carrier most of the time.</w:t>
      </w:r>
      <w:r w:rsidR="00B70CA9">
        <w:rPr>
          <w:bCs/>
          <w:lang w:eastAsia="ko-KR"/>
        </w:rPr>
        <w:t xml:space="preserve"> Therefore, no real use case is foreseen to utilize CA duplication on a single cell with SUL.</w:t>
      </w:r>
    </w:p>
    <w:p w:rsidR="00FA7DFC" w:rsidRPr="00B70CA9" w:rsidRDefault="00FA7DFC" w:rsidP="00053AE0">
      <w:pPr>
        <w:spacing w:after="180" w:line="240" w:lineRule="auto"/>
        <w:rPr>
          <w:bCs/>
          <w:lang w:eastAsia="ko-KR"/>
        </w:rPr>
      </w:pPr>
      <w:r>
        <w:rPr>
          <w:b/>
          <w:bCs/>
          <w:lang w:eastAsia="ko-KR"/>
        </w:rPr>
        <w:t>Proposal</w:t>
      </w:r>
      <w:r w:rsidR="00B70CA9">
        <w:rPr>
          <w:b/>
          <w:bCs/>
          <w:lang w:eastAsia="ko-KR"/>
        </w:rPr>
        <w:t xml:space="preserve"> 2</w:t>
      </w:r>
      <w:r>
        <w:rPr>
          <w:b/>
          <w:bCs/>
          <w:lang w:eastAsia="ko-KR"/>
        </w:rPr>
        <w:t xml:space="preserve">. </w:t>
      </w:r>
      <w:r w:rsidRPr="00B70CA9">
        <w:rPr>
          <w:bCs/>
          <w:lang w:eastAsia="ko-KR"/>
        </w:rPr>
        <w:t>No support of CA duplication on a single cell even if the ce</w:t>
      </w:r>
      <w:r w:rsidR="00B70CA9" w:rsidRPr="00B70CA9">
        <w:rPr>
          <w:bCs/>
          <w:lang w:eastAsia="ko-KR"/>
        </w:rPr>
        <w:t xml:space="preserve">ll is configured with </w:t>
      </w:r>
      <w:r w:rsidRPr="00B70CA9">
        <w:rPr>
          <w:bCs/>
          <w:lang w:eastAsia="ko-KR"/>
        </w:rPr>
        <w:t>a SUL.</w:t>
      </w:r>
    </w:p>
    <w:p w:rsidR="00005E50" w:rsidRPr="00005E50" w:rsidRDefault="00005E50" w:rsidP="004F51E1">
      <w:pPr>
        <w:spacing w:after="180" w:line="240" w:lineRule="auto"/>
        <w:rPr>
          <w:bCs/>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F45EE6" w:rsidRPr="00F45EE6" w:rsidRDefault="00F45EE6" w:rsidP="00F45EE6">
      <w:pPr>
        <w:spacing w:after="180" w:line="240" w:lineRule="auto"/>
        <w:rPr>
          <w:rFonts w:eastAsia="맑은 고딕"/>
          <w:lang w:eastAsia="ko-KR"/>
        </w:rPr>
      </w:pPr>
      <w:r>
        <w:rPr>
          <w:rFonts w:eastAsia="맑은 고딕" w:hint="eastAsia"/>
          <w:lang w:eastAsia="ko-KR"/>
        </w:rPr>
        <w:t>I</w:t>
      </w:r>
      <w:r>
        <w:rPr>
          <w:rFonts w:eastAsia="맑은 고딕"/>
          <w:lang w:eastAsia="ko-KR"/>
        </w:rPr>
        <w:t xml:space="preserve">n this contribution, </w:t>
      </w:r>
      <w:r w:rsidR="00B70CA9">
        <w:rPr>
          <w:rFonts w:eastAsia="맑은 고딕"/>
          <w:lang w:eastAsia="ko-KR"/>
        </w:rPr>
        <w:t>we analyse the need of supporting CA duplication on a single with BWP or SUL, and propose that:</w:t>
      </w:r>
    </w:p>
    <w:p w:rsidR="00B70CA9" w:rsidRPr="00B70CA9" w:rsidRDefault="00B70CA9" w:rsidP="00B70CA9">
      <w:pPr>
        <w:spacing w:after="180" w:line="240" w:lineRule="auto"/>
        <w:rPr>
          <w:bCs/>
          <w:lang w:eastAsia="ko-KR"/>
        </w:rPr>
      </w:pPr>
      <w:r>
        <w:rPr>
          <w:b/>
          <w:bCs/>
          <w:lang w:eastAsia="ko-KR"/>
        </w:rPr>
        <w:t xml:space="preserve">Proposal 1. </w:t>
      </w:r>
      <w:r w:rsidRPr="00B70CA9">
        <w:rPr>
          <w:bCs/>
          <w:lang w:eastAsia="ko-KR"/>
        </w:rPr>
        <w:t>No support of CA duplication on a single cell even if the cell is configured with a BWP.</w:t>
      </w:r>
    </w:p>
    <w:p w:rsidR="00016D86" w:rsidRPr="00B70CA9" w:rsidRDefault="00B70CA9" w:rsidP="00B70CA9">
      <w:pPr>
        <w:spacing w:after="180" w:line="240" w:lineRule="auto"/>
        <w:rPr>
          <w:b/>
          <w:bCs/>
          <w:lang w:eastAsia="ko-KR"/>
        </w:rPr>
      </w:pPr>
      <w:r>
        <w:rPr>
          <w:b/>
          <w:bCs/>
          <w:lang w:eastAsia="ko-KR"/>
        </w:rPr>
        <w:t xml:space="preserve">Proposal 2. </w:t>
      </w:r>
      <w:r w:rsidRPr="00B70CA9">
        <w:rPr>
          <w:bCs/>
          <w:lang w:eastAsia="ko-KR"/>
        </w:rPr>
        <w:t>No support of CA duplication on a single cell even if the cell is configured with a SUL.</w:t>
      </w:r>
    </w:p>
    <w:sectPr w:rsidR="00016D86" w:rsidRPr="00B70CA9">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ADC" w:rsidRDefault="009E5ADC">
      <w:pPr>
        <w:spacing w:after="0" w:line="240" w:lineRule="auto"/>
      </w:pPr>
      <w:r>
        <w:separator/>
      </w:r>
    </w:p>
  </w:endnote>
  <w:endnote w:type="continuationSeparator" w:id="0">
    <w:p w:rsidR="009E5ADC" w:rsidRDefault="009E5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63DFD">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ADC" w:rsidRDefault="009E5ADC">
      <w:pPr>
        <w:spacing w:after="0" w:line="240" w:lineRule="auto"/>
      </w:pPr>
      <w:r>
        <w:separator/>
      </w:r>
    </w:p>
  </w:footnote>
  <w:footnote w:type="continuationSeparator" w:id="0">
    <w:p w:rsidR="009E5ADC" w:rsidRDefault="009E5A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9">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1"/>
  </w:num>
  <w:num w:numId="3">
    <w:abstractNumId w:val="2"/>
  </w:num>
  <w:num w:numId="4">
    <w:abstractNumId w:val="12"/>
  </w:num>
  <w:num w:numId="5">
    <w:abstractNumId w:val="3"/>
  </w:num>
  <w:num w:numId="6">
    <w:abstractNumId w:val="0"/>
  </w:num>
  <w:num w:numId="7">
    <w:abstractNumId w:val="15"/>
  </w:num>
  <w:num w:numId="8">
    <w:abstractNumId w:val="19"/>
  </w:num>
  <w:num w:numId="9">
    <w:abstractNumId w:val="8"/>
  </w:num>
  <w:num w:numId="10">
    <w:abstractNumId w:val="18"/>
  </w:num>
  <w:num w:numId="11">
    <w:abstractNumId w:val="20"/>
  </w:num>
  <w:num w:numId="12">
    <w:abstractNumId w:val="16"/>
  </w:num>
  <w:num w:numId="13">
    <w:abstractNumId w:val="14"/>
  </w:num>
  <w:num w:numId="14">
    <w:abstractNumId w:val="1"/>
  </w:num>
  <w:num w:numId="15">
    <w:abstractNumId w:val="13"/>
  </w:num>
  <w:num w:numId="16">
    <w:abstractNumId w:val="7"/>
  </w:num>
  <w:num w:numId="17">
    <w:abstractNumId w:val="9"/>
  </w:num>
  <w:num w:numId="18">
    <w:abstractNumId w:val="6"/>
  </w:num>
  <w:num w:numId="19">
    <w:abstractNumId w:val="4"/>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3F20"/>
    <w:rsid w:val="0003553B"/>
    <w:rsid w:val="00041854"/>
    <w:rsid w:val="00053AE0"/>
    <w:rsid w:val="000710BB"/>
    <w:rsid w:val="000A2A98"/>
    <w:rsid w:val="000C0029"/>
    <w:rsid w:val="000C4D52"/>
    <w:rsid w:val="000C641E"/>
    <w:rsid w:val="000E2A59"/>
    <w:rsid w:val="000E2DBB"/>
    <w:rsid w:val="000F6A50"/>
    <w:rsid w:val="0010419C"/>
    <w:rsid w:val="001042BC"/>
    <w:rsid w:val="00111E6A"/>
    <w:rsid w:val="00115D59"/>
    <w:rsid w:val="00123A3B"/>
    <w:rsid w:val="0012501A"/>
    <w:rsid w:val="00125ECC"/>
    <w:rsid w:val="00126458"/>
    <w:rsid w:val="00130E18"/>
    <w:rsid w:val="00132A41"/>
    <w:rsid w:val="001331C3"/>
    <w:rsid w:val="00134792"/>
    <w:rsid w:val="001603BD"/>
    <w:rsid w:val="00160AF5"/>
    <w:rsid w:val="00163C3F"/>
    <w:rsid w:val="00163DEA"/>
    <w:rsid w:val="00170193"/>
    <w:rsid w:val="00170A39"/>
    <w:rsid w:val="001729CC"/>
    <w:rsid w:val="00175C70"/>
    <w:rsid w:val="001833BF"/>
    <w:rsid w:val="0019280B"/>
    <w:rsid w:val="00193EC4"/>
    <w:rsid w:val="001A07F6"/>
    <w:rsid w:val="001B4E01"/>
    <w:rsid w:val="001C42CF"/>
    <w:rsid w:val="001C5A16"/>
    <w:rsid w:val="001E25E4"/>
    <w:rsid w:val="001F774E"/>
    <w:rsid w:val="00203C4B"/>
    <w:rsid w:val="00212FF8"/>
    <w:rsid w:val="00216E9E"/>
    <w:rsid w:val="00216F04"/>
    <w:rsid w:val="00251108"/>
    <w:rsid w:val="002529B7"/>
    <w:rsid w:val="00254414"/>
    <w:rsid w:val="002571D1"/>
    <w:rsid w:val="00257FF7"/>
    <w:rsid w:val="00264A58"/>
    <w:rsid w:val="002728FB"/>
    <w:rsid w:val="00276339"/>
    <w:rsid w:val="00276358"/>
    <w:rsid w:val="00283FAF"/>
    <w:rsid w:val="00292C8B"/>
    <w:rsid w:val="002942D0"/>
    <w:rsid w:val="00294747"/>
    <w:rsid w:val="00297EBE"/>
    <w:rsid w:val="00297F87"/>
    <w:rsid w:val="002B6216"/>
    <w:rsid w:val="002C15CB"/>
    <w:rsid w:val="002C2636"/>
    <w:rsid w:val="002C617D"/>
    <w:rsid w:val="002D390F"/>
    <w:rsid w:val="002E6FCB"/>
    <w:rsid w:val="002E7B10"/>
    <w:rsid w:val="002E7B47"/>
    <w:rsid w:val="002F12C0"/>
    <w:rsid w:val="0031761C"/>
    <w:rsid w:val="00323F4D"/>
    <w:rsid w:val="00342F81"/>
    <w:rsid w:val="00344282"/>
    <w:rsid w:val="00345A05"/>
    <w:rsid w:val="00360846"/>
    <w:rsid w:val="003618C4"/>
    <w:rsid w:val="00363DFD"/>
    <w:rsid w:val="00364895"/>
    <w:rsid w:val="00370310"/>
    <w:rsid w:val="00391574"/>
    <w:rsid w:val="003A6249"/>
    <w:rsid w:val="003B0CFA"/>
    <w:rsid w:val="003B205C"/>
    <w:rsid w:val="003B5389"/>
    <w:rsid w:val="003C445A"/>
    <w:rsid w:val="003D0575"/>
    <w:rsid w:val="00401680"/>
    <w:rsid w:val="00411195"/>
    <w:rsid w:val="00411AA5"/>
    <w:rsid w:val="0041755D"/>
    <w:rsid w:val="00425B9D"/>
    <w:rsid w:val="00427970"/>
    <w:rsid w:val="00453B19"/>
    <w:rsid w:val="00470F51"/>
    <w:rsid w:val="00486B97"/>
    <w:rsid w:val="004C30D0"/>
    <w:rsid w:val="004C7B73"/>
    <w:rsid w:val="004D3487"/>
    <w:rsid w:val="004D4450"/>
    <w:rsid w:val="004D4E99"/>
    <w:rsid w:val="004E5A93"/>
    <w:rsid w:val="004F1D38"/>
    <w:rsid w:val="004F256D"/>
    <w:rsid w:val="004F51E1"/>
    <w:rsid w:val="00520F00"/>
    <w:rsid w:val="00521C8F"/>
    <w:rsid w:val="00534482"/>
    <w:rsid w:val="00540BAF"/>
    <w:rsid w:val="00547924"/>
    <w:rsid w:val="00552A0D"/>
    <w:rsid w:val="0055557E"/>
    <w:rsid w:val="00562D7E"/>
    <w:rsid w:val="00566C68"/>
    <w:rsid w:val="00576F4A"/>
    <w:rsid w:val="00583966"/>
    <w:rsid w:val="00583C76"/>
    <w:rsid w:val="00584650"/>
    <w:rsid w:val="005B6A16"/>
    <w:rsid w:val="005C43B1"/>
    <w:rsid w:val="005C684D"/>
    <w:rsid w:val="005D7347"/>
    <w:rsid w:val="005E3628"/>
    <w:rsid w:val="005F0AB5"/>
    <w:rsid w:val="005F15E8"/>
    <w:rsid w:val="005F525B"/>
    <w:rsid w:val="00610D23"/>
    <w:rsid w:val="00617853"/>
    <w:rsid w:val="00631D2C"/>
    <w:rsid w:val="006367F8"/>
    <w:rsid w:val="006415E1"/>
    <w:rsid w:val="0064573E"/>
    <w:rsid w:val="006602FF"/>
    <w:rsid w:val="00672522"/>
    <w:rsid w:val="00676F1A"/>
    <w:rsid w:val="006944BD"/>
    <w:rsid w:val="006A4C35"/>
    <w:rsid w:val="006D1B1F"/>
    <w:rsid w:val="006D4579"/>
    <w:rsid w:val="006D7CAA"/>
    <w:rsid w:val="006E0CB2"/>
    <w:rsid w:val="006F1155"/>
    <w:rsid w:val="006F4972"/>
    <w:rsid w:val="006F6E27"/>
    <w:rsid w:val="0070222C"/>
    <w:rsid w:val="0070343F"/>
    <w:rsid w:val="00707299"/>
    <w:rsid w:val="00710E76"/>
    <w:rsid w:val="00725BF8"/>
    <w:rsid w:val="00750528"/>
    <w:rsid w:val="00763786"/>
    <w:rsid w:val="007753A6"/>
    <w:rsid w:val="00791ECA"/>
    <w:rsid w:val="0079217D"/>
    <w:rsid w:val="00792EEB"/>
    <w:rsid w:val="007C3131"/>
    <w:rsid w:val="007C5816"/>
    <w:rsid w:val="007D72A7"/>
    <w:rsid w:val="007F5FC0"/>
    <w:rsid w:val="007F7E67"/>
    <w:rsid w:val="00800A7A"/>
    <w:rsid w:val="00817AE9"/>
    <w:rsid w:val="00821343"/>
    <w:rsid w:val="00837381"/>
    <w:rsid w:val="00891DB7"/>
    <w:rsid w:val="008A7668"/>
    <w:rsid w:val="008B5541"/>
    <w:rsid w:val="008C30A5"/>
    <w:rsid w:val="008E1A44"/>
    <w:rsid w:val="00905D4B"/>
    <w:rsid w:val="00926391"/>
    <w:rsid w:val="009271A2"/>
    <w:rsid w:val="009273D3"/>
    <w:rsid w:val="00946081"/>
    <w:rsid w:val="009605AC"/>
    <w:rsid w:val="009A639C"/>
    <w:rsid w:val="009D2798"/>
    <w:rsid w:val="009E5ADC"/>
    <w:rsid w:val="009F06DF"/>
    <w:rsid w:val="00A26082"/>
    <w:rsid w:val="00A350BB"/>
    <w:rsid w:val="00A60CED"/>
    <w:rsid w:val="00A67F7A"/>
    <w:rsid w:val="00A706A5"/>
    <w:rsid w:val="00A8165D"/>
    <w:rsid w:val="00A8270F"/>
    <w:rsid w:val="00AA56C5"/>
    <w:rsid w:val="00AB1A01"/>
    <w:rsid w:val="00AB241F"/>
    <w:rsid w:val="00AB4BAD"/>
    <w:rsid w:val="00AD78AC"/>
    <w:rsid w:val="00AF2D2A"/>
    <w:rsid w:val="00AF441C"/>
    <w:rsid w:val="00B133EA"/>
    <w:rsid w:val="00B1695F"/>
    <w:rsid w:val="00B20CBC"/>
    <w:rsid w:val="00B26EF1"/>
    <w:rsid w:val="00B57424"/>
    <w:rsid w:val="00B70CA9"/>
    <w:rsid w:val="00B70E8B"/>
    <w:rsid w:val="00B74BCA"/>
    <w:rsid w:val="00BA3BB7"/>
    <w:rsid w:val="00BC1A37"/>
    <w:rsid w:val="00BC4005"/>
    <w:rsid w:val="00BD74B4"/>
    <w:rsid w:val="00BE380D"/>
    <w:rsid w:val="00BF0E20"/>
    <w:rsid w:val="00C069C3"/>
    <w:rsid w:val="00C30F51"/>
    <w:rsid w:val="00C44BA8"/>
    <w:rsid w:val="00C51DE4"/>
    <w:rsid w:val="00C53AA5"/>
    <w:rsid w:val="00C53FAF"/>
    <w:rsid w:val="00C56EB9"/>
    <w:rsid w:val="00C665C5"/>
    <w:rsid w:val="00C76DA2"/>
    <w:rsid w:val="00C903D4"/>
    <w:rsid w:val="00CC4573"/>
    <w:rsid w:val="00CD01D2"/>
    <w:rsid w:val="00CD264D"/>
    <w:rsid w:val="00D02645"/>
    <w:rsid w:val="00D0423E"/>
    <w:rsid w:val="00D27773"/>
    <w:rsid w:val="00D44353"/>
    <w:rsid w:val="00D453A2"/>
    <w:rsid w:val="00D4554B"/>
    <w:rsid w:val="00D60554"/>
    <w:rsid w:val="00D807B0"/>
    <w:rsid w:val="00D818A6"/>
    <w:rsid w:val="00D83D78"/>
    <w:rsid w:val="00D8518F"/>
    <w:rsid w:val="00D86703"/>
    <w:rsid w:val="00DA240B"/>
    <w:rsid w:val="00DC0828"/>
    <w:rsid w:val="00DD0A33"/>
    <w:rsid w:val="00E03FA3"/>
    <w:rsid w:val="00E24A93"/>
    <w:rsid w:val="00E31303"/>
    <w:rsid w:val="00E44698"/>
    <w:rsid w:val="00E6561D"/>
    <w:rsid w:val="00E77E7F"/>
    <w:rsid w:val="00E826E9"/>
    <w:rsid w:val="00EB0424"/>
    <w:rsid w:val="00ED599B"/>
    <w:rsid w:val="00ED6458"/>
    <w:rsid w:val="00EE5C86"/>
    <w:rsid w:val="00EF0ACC"/>
    <w:rsid w:val="00EF473E"/>
    <w:rsid w:val="00F012B7"/>
    <w:rsid w:val="00F10ACE"/>
    <w:rsid w:val="00F2526A"/>
    <w:rsid w:val="00F34C16"/>
    <w:rsid w:val="00F36642"/>
    <w:rsid w:val="00F36682"/>
    <w:rsid w:val="00F3788A"/>
    <w:rsid w:val="00F4302A"/>
    <w:rsid w:val="00F436E1"/>
    <w:rsid w:val="00F45EE6"/>
    <w:rsid w:val="00F648EF"/>
    <w:rsid w:val="00FA7DFC"/>
    <w:rsid w:val="00FB2CF0"/>
    <w:rsid w:val="00FC71E0"/>
    <w:rsid w:val="00FD7D93"/>
    <w:rsid w:val="00FE4204"/>
    <w:rsid w:val="00FF1BA7"/>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1</Pages>
  <Words>461</Words>
  <Characters>2631</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15</cp:revision>
  <dcterms:created xsi:type="dcterms:W3CDTF">2018-01-09T05:32:00Z</dcterms:created>
  <dcterms:modified xsi:type="dcterms:W3CDTF">2018-01-12T06:40:00Z</dcterms:modified>
</cp:coreProperties>
</file>